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Mistras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001-34481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22-3341267</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195 Clarksville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16"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516" w:right="339" w:bottom="1440" w:gutter="0" w:footer="0" w:header="0"/>
          <w:type w:val="continuous"/>
        </w:sectPr>
      </w:pP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4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MG</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40" w:space="720"/>
            <w:col w:w="2240" w:space="720"/>
            <w:col w:w="3320"/>
          </w:cols>
          <w:pgMar w:left="320" w:top="516"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28, 2026, Mistras Group, Inc., a Delaware corporation (the “Company”), issued a press release, a copy of which is attached as Exhibit 99.1 and incorporated by reference into this Item 8.01, announcing the expiration of the “go-shop” period established pursuant to the terms of the previously announced Agreement and Plan of Merger (the “Merger Agreement”), dated as of September 17, 2026, by and among the Company, Athena Purchaser, LLC, a Delaware limited liability company (“Parent”), and Athena Merger Sub, Inc., a Delaware corporation and a wholly owned subsidiary of Parent (“Acquisition Sub”). The Merger Agreement provides that, upon the terms and subject to the conditions set forth therein, Acquisition Sub will be merged with and into the Company (the “Merger”), with the Company surviving the Merger as a wholly owned subsidiary of Parent. Parent and Acquisition Sub are controlled by funds affiliated with H.I.G. Capital (“H.I.G.”).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9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No.</w:t>
            </w:r>
          </w:p>
        </w:tc>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Press Release issued by Mistras Group, Inc., dated October 28, 2026</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H.I.G., the Company filed with the U.S. Securities and Exchange Commission (the “SEC”) a definitive proxy statement on Schedule 14A on October 27, 2026 (File No. 001-34481), relating to a special meeting of the Company’s stockholders to seek stockholder approval in connection with the proposed transaction. Because the “go-shop” period under the Merger Agreement had not expired as of the filing of the definitive proxy statement, the Company is filing the press release as additional definitive proxy soliciting material to supplement the definitive proxy statement’s disclosure regarding the “go-shop” process. INVESTORS AND SECURITYHOLDERS OF THE COMPANY ARE URGED TO READ THE DEFINITIVE PROXY STATEMENT, THE PRESS RELEASE AND ANY OTHER RELEVANT MATERIALS FILED OR THAT WILL BE FILED WITH THE SEC, AS WELL AS ANY AMENDMENTS OR SUPPLEMENTS TO THESE MATERIALS AND DOCUMENTS INCORPORATED BY REFERENCE THEREIN, CAREFULLY AND IN THEIR ENTIRETY BECAUSE THEY CONTAIN OR WILL CONTAIN IMPORTANT INFORMATION ABOUT THE PROPOSED TRANSACTION AND RELATED MATTERS. The Company has mailed the definitive proxy statement and a proxy card to each stockholder entitled to vote at the special meeting relating to the proposed transaction, to be held virtually on November 24, 2026. Any vote in respect of proposals at the Company’s special meeting of stockholders should be made only on the basis of the information contained in the definitive proxy statement, as supplemented. Investors and securityholders are able to obtain free copies of the definitive proxy statement and other documents filed or that will be filed by the Company with the SEC at http://www.sec.gov, the SEC’s website, or on the Company’s investor relations website (http://www.investors.mistrasgroup.com). In addition, the definitive proxy statement and other documents filed or that will be filed by the Company with the SEC may be obtained from the Company free of charge by requesting them from Investor Relations by email at investors@mistrasgroup.com or by telephone at 1 (833) MISTRAS, or from D.F. King &amp; Co., Inc., the Company’s proxy solicitor, at 28 Liberty Street, 53rd Floor, New York, NY 10005 or by calling toll-free at 888-605-1957.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Meeting of Shareholders,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Company’s directors and executive officers in the proposed transaction, including their beneficial ownership of the Company’s securities, is included in the definitive proxy statement relating to the proposed transaction which was filed with the SEC on October 27, 2026 (File No. 001-34481), and in other relevant materials the Company may file with the SEC.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Current Report on Form 8-K, including statements regarding the proposed transaction, are “forward-looking statements” within the meaning of Section 27A of the Securities Act of 1933, as amended, and Section 21E of the Securities Exchange Act of 1934, as amended. These forward-looking statements are intended to qualify for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notwithstanding the expiration of the “go-shop” period, including pursuant to the “fiduciary out” provisions of the Merger Agreement;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“Item 1A. Risk Factors” of the Company’s Annual Report on Form 10-K for the fiscal year ended December 31, 2025,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Mistras Group, Inc.</w:t>
            </w:r>
          </w:p>
        </w:tc>
      </w:tr>
      <w:tr>
        <w:trPr>
          <w:trHeight w:val="4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2026</w:t>
            </w:r>
          </w:p>
        </w:tc>
        <w:tc>
          <w:tcPr>
            <w:tcW w:w="29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Eileen M. Coggins</w:t>
            </w:r>
          </w:p>
        </w:tc>
      </w:tr>
      <w:tr>
        <w:trPr>
          <w:trHeight w:val="198"/>
        </w:trPr>
        <w:tc>
          <w:tcPr>
            <w:tcW w:w="3440" w:type="dxa"/>
            <w:vAlign w:val="bottom"/>
          </w:tcPr>
          <w:p>
            <w:pPr>
              <w:spacing w:after="0"/>
              <w:rPr>
                <w:sz w:val="17"/>
                <w:szCs w:val="17"/>
                <w:color w:val="auto"/>
              </w:rPr>
            </w:pPr>
          </w:p>
        </w:tc>
        <w:tc>
          <w:tcPr>
            <w:tcW w:w="2920" w:type="dxa"/>
            <w:vAlign w:val="bottom"/>
          </w:tcPr>
          <w:p>
            <w:pPr>
              <w:ind w:left="2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Eileen M. Coggins</w:t>
            </w:r>
          </w:p>
        </w:tc>
      </w:tr>
      <w:tr>
        <w:trPr>
          <w:trHeight w:val="234"/>
        </w:trPr>
        <w:tc>
          <w:tcPr>
            <w:tcW w:w="344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533"/>
        </w:trPr>
        <w:tc>
          <w:tcPr>
            <w:tcW w:w="3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Announces Expiration of “Go-Shop” Period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Previously Announced Transaction with H.I.G. Capital Remains Expected to Close in Late 2026 or Early 2027</w:t>
      </w:r>
    </w:p>
    <w:p>
      <w:pPr>
        <w:spacing w:after="0" w:line="2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PRINCETON JUNCTION, NJ – October 28, 2026 – </w:t>
      </w:r>
      <w:r>
        <w:rPr>
          <w:rFonts w:ascii="Times New Roman" w:cs="Times New Roman" w:eastAsia="Times New Roman" w:hAnsi="Times New Roman"/>
          <w:sz w:val="18"/>
          <w:szCs w:val="18"/>
          <w:color w:val="auto"/>
        </w:rPr>
        <w:t>MISTRAS Group, Inc. (NYSE: MG) (“MISTRAS” or the “Company”), a global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technology-enabled industrial asset integrity and laboratory testing solutions, today announced the expiration of the 40-calendar-day “go-shop” period under the terms of the previously announced definitive merger agreement entered into by the Company with entities affiliated with H.I.G. Capital, LLC (“H.I.G.”), dated as of September 17, 2026 (the “Merger Agreement”), pursuant to which affiliates of H.I.G. have agreed to acquire the Company in an all-cash transaction for $20.35 per share of common stock. The “go-shop” period expired at 11:59 p.m. Eastern Time on October 27, 2026. No alternative acquisition proposals were received from any third party prior to the expiration.</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40-day “go-shop” period, at the direction of the Company’s board of directors, the Company and its financial advisor, Robert W. Baird &amp; Co. Incorporated (“Baird”), actively solicited inquiries relating to alternative acquisition proposals from a wide range of potentially interested third parties. In total, the representatives of Baird contacted, or were contacted by, 122 third parties, consisting of 24 strategic companies, including a party with which the Company had previously discussed a strategic business combination, and 98 financial sponsors. The Company entered into confidentiality agreements, all of which contained customary standstill and non-solicit provisions, with 40 of those third parties and provided access to certain non-public information regarding the Company.</w:t>
      </w:r>
    </w:p>
    <w:p>
      <w:pPr>
        <w:spacing w:after="0" w:line="18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Upon expiration of the “go-shop” period, the Company, its subsidiaries and their respective representatives became subject to customary “no-shop” provisions that limit their ability to solicit alternative acquisition proposals from third parties, to engage in discussions or negotiations regarding such proposals or to provide confidential information to third parties, subject to specific exceptions outlined in the Merger Agreement, including customary “fiduciary out” provisions.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previously disclosed, under the terms of the Merger Agreement, affiliates of H.I.G. have agreed to acquire the Company in an all-cash transaction for $20.35 per share of common stock, representing an enterprise value of approximately $866 million, including outstanding debt. The purchase price per share represents a premium of approximately 8% and 13% to the Company’s 30- and 90-day volume-weighted average unaffected share price, respectively, for the periods ended September 17, 2026. In addition, the purchase price is inclusive of 61% price appreciation from December 31, 2025 to September 17, 2026. The transaction is expected to close in late 2026 or early 2027, subject to customary closing conditions, including approval by the Company’s stockholders and the receipt of all required regulatory approvals.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MISTRAS Group, Inc.</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MISTRAS Group, Inc. (NYSE: MG) is a global leader in technology-enabled industrial asset integrity and laboratory testing solutions, serving critical strategic markets including oil &amp; gas, aerospace &amp; defense, industrials, power generation &amp; transmission, infrastructure, engineering, and research. MISTRAS Group provides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MISTRAS Group helps clients reduce risk, extend asset life, and optimize operational performance. Learn more at www.mistrasgroup.com.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H.I.G., the Company filed with the U.S. Securities and Exchange Commission (the “SEC”) a definitive proxy statement on Schedule 14A on October 27, 2026 (File No. 001-34481), relating to a special meeting of the Company’s stockholders to seek stockholder approval in connection with the proposed transaction. Because the “go-shop” period under the Merger Agreement had not expired as of the filing of the definitive proxy statement, the Company is filing this press release as additional definitive proxy soliciting material to supplement the definitive proxy statement’s disclosure regarding the “go-shop” process. INVESTORS AND SECURITYHOLDERS OF THE COMPANY ARE URGED TO READ THE DEFINITIVE PROXY STATEMENT, THIS PRESS RELEASE AND ANY OTHER RELEVANT MATERIALS FILED OR THAT WILL BE FILED WITH THE SEC, AS WELL AS ANY AMENDMENTS OR SUPPLEMENTS TO THESE MATERIALS AND DOCUMENTS INCORPORATED BY REFERENCE THEREIN, CAREFULLY AND IN THEIR ENTIRETY BECAUSE THEY CONTAIN OR WILL CONTAIN IMPORTANT INFORMATION ABOUT THE PROPOSED TRANSACTION AND RELATED MATTERS. The Company has mailed the definitive proxy statement and a proxy card to each stockholder entitled to vote at the special meeting relating to the proposed transaction, to be held virtually on November 24, 2026. Any vote in respect of proposals at the Company’s special meeting of stockholders should be made only on the basis of the information contained in the definitive proxy statement, as supplemented. Investors and securityholders are able to obtain free copies of the definitive proxy statement and other documents filed or that will be filed by the Company with the SEC at http://www.sec.gov, the SEC’s website, or on the Company’s investor relations website (http://www.investors.mistrasgroup.com). In addition, the definitive proxy statement and other documents filed or that will be filed by the Company with the SEC may be obtained from the Company free of charge by requesting them from Investor Relations by email at investors@mistrasgroup.com or by telephone at 1 (833) MISTRAS, or from D.F. King &amp; Co., Inc., the Company’s proxy solicitor, at 28 Liberty Street, 53rd Floor, New York, NY 10005 or by calling toll-free at 888-605-1957.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Meeting of Shareholders,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Company’s directors and executive officers in the proposed transaction, including their beneficial ownership of the Company’s securities, is included in the definitive proxy statement relating to the proposed transaction which was filed with the SEC on October 27, 2026 (File No. 001-34481), and in other relevant materials the Company may file with the SEC.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press release, including statements regarding the proposed transaction, are “forward-looking statements” within the meaning of Section 27A of the Securities Act of 1933, as amended, and Section 21E of the Securities Exchange Act of 1934, as amended. These forward-looking statements are intended to qualify for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notwithstanding the expiration of the “go-shop” period, including pursuant to the “fiduciary out” provisions of the Merger Agreement;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“Item 1A. Risk Factors” of the Company’s Annual Report on Form 10-K for the fiscal year ended December 31, 2025,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MISTRAS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Theresa Feraren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Chief Marketing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marcom@mistrasgroup.com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Tim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MISTRAS Investors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Executive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(833) MISTRAS | </w:t>
      </w:r>
      <w:r>
        <w:rPr>
          <w:rFonts w:ascii="Times New Roman" w:cs="Times New Roman" w:eastAsia="Times New Roman" w:hAnsi="Times New Roman"/>
          <w:sz w:val="18"/>
          <w:szCs w:val="18"/>
          <w:u w:val="single" w:color="auto"/>
          <w:color w:val="auto"/>
        </w:rPr>
        <w:t>investors@mistrasgroup.com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media@hig.com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2026-10-28T16:19:54Z</dcterms:created>
  <dcterms:modified xsi:type="dcterms:W3CDTF">2026-10-28T16:19:54Z</dcterms:modified>
</cp:coreProperties>
</file>